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28925" cy="995045"/>
                <wp:effectExtent l="0" t="0" r="10160" b="14605"/>
                <wp:wrapSquare wrapText="bothSides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18" cy="995095"/>
                          <a:chOff x="198411" y="70313"/>
                          <a:chExt cx="2557728" cy="829387"/>
                        </a:xfrm>
                      </wpg:grpSpPr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219075" y="85725"/>
                            <a:ext cx="2537064" cy="81397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198411" y="70313"/>
                            <a:ext cx="2557728" cy="8128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6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Муниципальное казенное учреждение</w:t>
                              </w:r>
                            </w:p>
                            <w:p>
                              <w:pPr>
                                <w:pStyle w:val="6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«Управление потребительского рынка и услуг»</w:t>
                              </w:r>
                            </w:p>
                            <w:p>
                              <w:pPr>
                                <w:pStyle w:val="6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Телефон: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43-71-90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(доб. 2213, 2215, 2217, 2206)</w:t>
                              </w:r>
                            </w:p>
                            <w:p>
                              <w:pPr>
                                <w:spacing w:after="8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Кирова, 21 каб. 507 с 9:00 до 17:00 (обед с 13:00 до 14:00)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KartaevaSP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norilsk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city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ShatalovaTA@norilsk-city.ru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GrechinaIS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norilsk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city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"mailto:%20NalivkinaTS@norilsk-city.ru"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4"/>
                                  <w:color w:val="auto"/>
                                </w:rPr>
                                <w:t xml:space="preserve"> </w:t>
                              </w:r>
                              <w:r>
                                <w:rPr>
                                  <w:rStyle w:val="4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  <w:lang w:val="en-US"/>
                                </w:rPr>
                                <w:t>NalivkinaTS</w:t>
                              </w:r>
                              <w:r>
                                <w:rPr>
                                  <w:rStyle w:val="4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rStyle w:val="4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  <w:lang w:val="en-US"/>
                                </w:rPr>
                                <w:t>norilsk</w:t>
                              </w:r>
                              <w:r>
                                <w:rPr>
                                  <w:rStyle w:val="4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Style w:val="4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  <w:lang w:val="en-US"/>
                                </w:rPr>
                                <w:t>city</w:t>
                              </w:r>
                              <w:r>
                                <w:rPr>
                                  <w:rStyle w:val="4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Style w:val="4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r>
                                <w:rPr>
                                  <w:rStyle w:val="4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  <w:lang w:val="en-U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0pt;height:78.35pt;width:222.75pt;mso-position-horizontal:left;mso-position-horizontal-relative:margin;mso-wrap-distance-bottom:0pt;mso-wrap-distance-left:9pt;mso-wrap-distance-right:9pt;mso-wrap-distance-top:0pt;z-index:251659264;mso-width-relative:page;mso-height-relative:page;" coordorigin="198411,70313" coordsize="2557728,829387" o:gfxdata="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iamTz9YAAAAF&#10;AQAADwAAAAAAAAABACAAAAAiAAAAZHJzL2Rvd25yZXYueG1sUEsBAhQAFAAAAAgAh07iQEc9S9St&#10;AwAAVQkAAA4AAAAAAAAAAQAgAAAAJQEAAGRycy9lMm9Eb2MueG1sUEsFBgAAAAAGAAYAWQEAAEQH&#10;AAAAAA==&#10;">
                <o:lock v:ext="edit" aspectratio="f"/>
                <v:roundrect id="_x0000_s1026" o:spid="_x0000_s1026" o:spt="2" style="position:absolute;left:219075;top:85725;height:813975;width:2537064;v-text-anchor:middle;" fillcolor="#FFFFFF [3201]" filled="t" stroked="t" coordsize="21600,21600" arcsize="0.166666666666667" o:gfxdata="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9d3q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shape id="Надпись 5" o:spid="_x0000_s1026" o:spt="202" type="#_x0000_t202" style="position:absolute;left:198411;top:70313;height:812834;width:2557728;" fillcolor="#FFFFFF [3201]" filled="t" stroked="f" coordsize="21600,21600" o:gfxdata="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gMDC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Муниципальное казенное учреждение</w:t>
                        </w:r>
                      </w:p>
                      <w:p>
                        <w:pPr>
                          <w:pStyle w:val="6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«Управление потребительского рынка и услуг»</w:t>
                        </w:r>
                      </w:p>
                      <w:p>
                        <w:pPr>
                          <w:pStyle w:val="6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Телефон: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43-71-90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(доб. 2213, 2215, 2217, 2206)</w:t>
                        </w:r>
                      </w:p>
                      <w:p>
                        <w:pPr>
                          <w:spacing w:after="8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Кирова, 21 каб. 507 с 9:00 до 17:00 (обед с 13:00 до 14:00)</w:t>
                        </w:r>
                      </w:p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KartaevaSP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@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norilsk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city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ShatalovaTA@norilsk-city.ru</w:t>
                        </w:r>
                      </w:p>
                      <w:p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GrechinaIS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@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norilsk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city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fldChar w:fldCharType="begin"/>
                        </w:r>
                        <w:r>
                          <w:instrText xml:space="preserve"> HYPERLINK "mailto:%20NalivkinaTS@norilsk-city.ru"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4"/>
                            <w:color w:val="auto"/>
                          </w:rPr>
                          <w:t xml:space="preserve"> </w:t>
                        </w:r>
                        <w:r>
                          <w:rPr>
                            <w:rStyle w:val="4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  <w:lang w:val="en-US"/>
                          </w:rPr>
                          <w:t>NalivkinaTS</w:t>
                        </w:r>
                        <w:r>
                          <w:rPr>
                            <w:rStyle w:val="4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@</w:t>
                        </w:r>
                        <w:r>
                          <w:rPr>
                            <w:rStyle w:val="4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  <w:lang w:val="en-US"/>
                          </w:rPr>
                          <w:t>norilsk</w:t>
                        </w:r>
                        <w:r>
                          <w:rPr>
                            <w:rStyle w:val="4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4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  <w:lang w:val="en-US"/>
                          </w:rPr>
                          <w:t>city</w:t>
                        </w:r>
                        <w:r>
                          <w:rPr>
                            <w:rStyle w:val="4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Style w:val="4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r>
                          <w:rPr>
                            <w:rStyle w:val="4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предоставления</w:t>
      </w:r>
      <w:bookmarkStart w:id="5" w:name="_GoBack"/>
      <w:bookmarkEnd w:id="5"/>
      <w:r>
        <w:rPr>
          <w:rFonts w:ascii="Times New Roman" w:hAnsi="Times New Roman" w:cs="Times New Roman"/>
          <w:sz w:val="32"/>
          <w:szCs w:val="32"/>
        </w:rPr>
        <w:t xml:space="preserve"> субсидии и общий порядок предоставления субсидии</w:t>
      </w:r>
    </w:p>
    <w:p>
      <w:pPr>
        <w:pStyle w:val="5"/>
        <w:jc w:val="both"/>
        <w:rPr>
          <w:rFonts w:ascii="Times New Roman" w:hAnsi="Times New Roman" w:cs="Times New Roman"/>
        </w:rPr>
      </w:pPr>
      <w:bookmarkStart w:id="0" w:name="P66"/>
      <w:bookmarkEnd w:id="0"/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Субсидия предоставляется в целях реализации основного мероприятия 1 «Финансовая поддержка субъектов малого и среднего предпринимательства» муниципальной программы «Развитие потребительского рынка, поддержка малого и среднего предпринимательства», утвержденной постановлением Администрации города Норильска от 30.11.2016 № 572 (далее - Программа), по следующим направлениям:</w:t>
      </w:r>
    </w:p>
    <w:p>
      <w:pPr>
        <w:pStyle w:val="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Вновь созданным субъектам предпринимательства на возмещение части расходов, связанных с приобретением и созданием основных средств и началом коммерческой деятельности.</w:t>
      </w:r>
    </w:p>
    <w:p>
      <w:pPr>
        <w:pStyle w:val="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bookmarkStart w:id="1" w:name="P70"/>
      <w:bookmarkEnd w:id="1"/>
      <w:r>
        <w:rPr>
          <w:rFonts w:ascii="Times New Roman" w:hAnsi="Times New Roman" w:cs="Times New Roman"/>
        </w:rPr>
        <w:t>На возмещение 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хозяйства.</w:t>
      </w:r>
    </w:p>
    <w:p>
      <w:pPr>
        <w:pStyle w:val="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bookmarkStart w:id="2" w:name="P71"/>
      <w:bookmarkEnd w:id="2"/>
      <w:r>
        <w:rPr>
          <w:rFonts w:ascii="Times New Roman" w:hAnsi="Times New Roman" w:cs="Times New Roman"/>
        </w:rPr>
        <w:t>На возмещение части расходов за потребленную электрическую энергию.</w:t>
      </w:r>
    </w:p>
    <w:p>
      <w:pPr>
        <w:pStyle w:val="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bookmarkStart w:id="3" w:name="P72"/>
      <w:bookmarkEnd w:id="3"/>
      <w:r>
        <w:rPr>
          <w:rFonts w:ascii="Times New Roman" w:hAnsi="Times New Roman" w:cs="Times New Roman"/>
        </w:rPr>
        <w:t>На возмещение части затрат, необходимых для осуществления деятельности в области народных художественных промыслов, ремесел, туризма.</w:t>
      </w:r>
    </w:p>
    <w:p>
      <w:pPr>
        <w:pStyle w:val="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bookmarkStart w:id="4" w:name="P73"/>
      <w:bookmarkEnd w:id="4"/>
      <w:r>
        <w:rPr>
          <w:rFonts w:ascii="Times New Roman" w:hAnsi="Times New Roman" w:cs="Times New Roman"/>
        </w:rPr>
        <w:t>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Получение заявителем одного вида субсидий не лишает его права на получение иных видов субсидий, указанных в настоящей памятке, в пределах текущего календарного года.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Порядком предоставления финансовой поддержки субъектам малого и среднего предпринимательства, утвержденным п</w:t>
      </w:r>
      <w:r>
        <w:rPr>
          <w:rFonts w:ascii="Times New Roman" w:hAnsi="Times New Roman" w:cs="Times New Roman"/>
          <w:bCs/>
        </w:rPr>
        <w:t>остановлением Администрации г. Норильска Красноярского края от 29.07.2021 № 390 «Об утверждении Порядка предоставления финансовой поддержки субъектам малого и среднего предпринимательства»,</w:t>
      </w:r>
      <w:r>
        <w:rPr>
          <w:rFonts w:ascii="Times New Roman" w:hAnsi="Times New Roman" w:cs="Times New Roman"/>
        </w:rPr>
        <w:t xml:space="preserve"> определены порядок, цели и условия предоставления финансовой поддержки в виде субсидий субъектам малого и среднего предпринимательства (далее - субсидии), требования к отчетности, контролю за соблюдением условий и целей предоставления субсидии, порядок возврата субсидии в случае нарушения условий предоставления субсидии (далее – Порядок).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Поддержка оказывается субъектам предпринимательства, осуществляющие деятельность в сфере производства товаров (работ, услуг) (кроме производства и (или) реализации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A «Сельское, лесное хозяйство, охота, рыболовство и рыбоводство»;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C «Обрабатывающие производства» (за исключением кода 33.15 «Ремонт и техническое обслуживание судов и лодок», кода 33.16 «Ремонт и техническое обслуживание летательных аппаратов, включая космические»);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F «Строительство»;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H «Транспортировка и хранение» по кодам: 49.3 «Деятельность прочего сухопутного пассажирского транспорта», 49.4 «Деятельность автомобильного грузового транспорта и услуги по перевозкам»;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I «Деятельность гостиниц и предприятий общественного питания»;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J «Деятельность в области информации и связи»;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M «Деятельность профессиональная, научная и техническая» по коду 75 «Деятельность ветеринарная»;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N «Деятельность административная и сопутствующие дополнительные услуги» по коду 79 «Деятельность туристических агентств и прочих организаций, предоставляющих услуги в сфере туризма»;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P «Образование»;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Q «Деятельность в области здравоохранения и социальных услуг»;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 R «Деятельность в области культуры, спорта, организации досуга и развлечений»;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- раздела S «Предоставление прочих видов услуг» по кодам 95 «Ремонт компьютеров, предметов личного потребления и хозяйственно-бытового назначения», 96 «Деятельность по предоставлению прочих персональных услуг» (за исключением кодов 96.02 «Предоставление услуг парикмахерскими и салонами красоты» и 96.09 «Предоставление прочих персональных услуг, не включенных в другие группировки»).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Осуществление указанных в настоящем пункте видов экономической деятельности подтверждается наличием данного вида деятельности в выписке из Единого государственного реестра юридических лиц, Единого государственного реестра индивидуальных предпринимателей.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pStyle w:val="5"/>
        <w:jc w:val="both"/>
        <w:rPr>
          <w:rFonts w:ascii="Times New Roman" w:hAnsi="Times New Roman" w:cs="Times New Roman"/>
          <w:szCs w:val="22"/>
        </w:rPr>
      </w:pPr>
    </w:p>
    <w:p>
      <w:pPr>
        <w:pStyle w:val="5"/>
        <w:jc w:val="both"/>
        <w:rPr>
          <w:rFonts w:ascii="Times New Roman" w:hAnsi="Times New Roman" w:cs="Times New Roman"/>
          <w:szCs w:val="22"/>
        </w:rPr>
      </w:pPr>
    </w:p>
    <w:sectPr>
      <w:pgSz w:w="11906" w:h="16838"/>
      <w:pgMar w:top="568" w:right="424" w:bottom="28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C7A0C"/>
    <w:multiLevelType w:val="multilevel"/>
    <w:tmpl w:val="04AC7A0C"/>
    <w:lvl w:ilvl="0" w:tentative="0">
      <w:start w:val="1"/>
      <w:numFmt w:val="russianUpper"/>
      <w:lvlText w:val="%1."/>
      <w:lvlJc w:val="left"/>
      <w:pPr>
        <w:ind w:left="1429" w:hanging="360"/>
      </w:pPr>
      <w:rPr>
        <w:rFonts w:hint="default"/>
        <w:b/>
        <w:i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284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1E"/>
    <w:rsid w:val="00010A12"/>
    <w:rsid w:val="00020340"/>
    <w:rsid w:val="00020E1C"/>
    <w:rsid w:val="00022488"/>
    <w:rsid w:val="000225EA"/>
    <w:rsid w:val="00041161"/>
    <w:rsid w:val="00065F48"/>
    <w:rsid w:val="00077AC2"/>
    <w:rsid w:val="000A43C6"/>
    <w:rsid w:val="000A65A2"/>
    <w:rsid w:val="000C4F80"/>
    <w:rsid w:val="000E03DF"/>
    <w:rsid w:val="000F4FB7"/>
    <w:rsid w:val="00107D6D"/>
    <w:rsid w:val="0011547B"/>
    <w:rsid w:val="00140D7A"/>
    <w:rsid w:val="00146590"/>
    <w:rsid w:val="00147FC3"/>
    <w:rsid w:val="001507D2"/>
    <w:rsid w:val="00163715"/>
    <w:rsid w:val="001955D3"/>
    <w:rsid w:val="001A32D2"/>
    <w:rsid w:val="001B0A1A"/>
    <w:rsid w:val="001C1C31"/>
    <w:rsid w:val="00201A4A"/>
    <w:rsid w:val="0020677B"/>
    <w:rsid w:val="00211FB1"/>
    <w:rsid w:val="00214C89"/>
    <w:rsid w:val="00214E9F"/>
    <w:rsid w:val="00222F31"/>
    <w:rsid w:val="00237827"/>
    <w:rsid w:val="0024091C"/>
    <w:rsid w:val="0025383D"/>
    <w:rsid w:val="002709A9"/>
    <w:rsid w:val="0028654A"/>
    <w:rsid w:val="002B12B1"/>
    <w:rsid w:val="002F5C25"/>
    <w:rsid w:val="00302805"/>
    <w:rsid w:val="00327DBC"/>
    <w:rsid w:val="00336276"/>
    <w:rsid w:val="003367CE"/>
    <w:rsid w:val="003566BC"/>
    <w:rsid w:val="003645ED"/>
    <w:rsid w:val="00366ED6"/>
    <w:rsid w:val="003716C0"/>
    <w:rsid w:val="00373C10"/>
    <w:rsid w:val="0037709F"/>
    <w:rsid w:val="00385C93"/>
    <w:rsid w:val="00391CBA"/>
    <w:rsid w:val="003921DF"/>
    <w:rsid w:val="003C4683"/>
    <w:rsid w:val="003D605B"/>
    <w:rsid w:val="003E3B55"/>
    <w:rsid w:val="003E4EAC"/>
    <w:rsid w:val="003E6134"/>
    <w:rsid w:val="003F1FCA"/>
    <w:rsid w:val="003F3DC7"/>
    <w:rsid w:val="004047E6"/>
    <w:rsid w:val="00411904"/>
    <w:rsid w:val="0041625B"/>
    <w:rsid w:val="00421FA6"/>
    <w:rsid w:val="0043142D"/>
    <w:rsid w:val="00436461"/>
    <w:rsid w:val="0045011E"/>
    <w:rsid w:val="004578AC"/>
    <w:rsid w:val="00461486"/>
    <w:rsid w:val="004741DF"/>
    <w:rsid w:val="0048103E"/>
    <w:rsid w:val="00490A78"/>
    <w:rsid w:val="004A0E71"/>
    <w:rsid w:val="004A1281"/>
    <w:rsid w:val="004A50EB"/>
    <w:rsid w:val="004B6DE3"/>
    <w:rsid w:val="004B7FB2"/>
    <w:rsid w:val="004E0981"/>
    <w:rsid w:val="004E101D"/>
    <w:rsid w:val="004E6562"/>
    <w:rsid w:val="004F32FF"/>
    <w:rsid w:val="004F3DB6"/>
    <w:rsid w:val="00511526"/>
    <w:rsid w:val="0051351F"/>
    <w:rsid w:val="005440AD"/>
    <w:rsid w:val="005666EA"/>
    <w:rsid w:val="005A44D8"/>
    <w:rsid w:val="005B60B8"/>
    <w:rsid w:val="005D125C"/>
    <w:rsid w:val="005D2E26"/>
    <w:rsid w:val="005E3E80"/>
    <w:rsid w:val="005F0FB5"/>
    <w:rsid w:val="00604A68"/>
    <w:rsid w:val="00607761"/>
    <w:rsid w:val="00656178"/>
    <w:rsid w:val="00672BFC"/>
    <w:rsid w:val="006A16CC"/>
    <w:rsid w:val="006A568E"/>
    <w:rsid w:val="006A77C4"/>
    <w:rsid w:val="006C3549"/>
    <w:rsid w:val="006C6FB0"/>
    <w:rsid w:val="00714846"/>
    <w:rsid w:val="00722FDD"/>
    <w:rsid w:val="00747781"/>
    <w:rsid w:val="007660E3"/>
    <w:rsid w:val="0077330F"/>
    <w:rsid w:val="00776A95"/>
    <w:rsid w:val="007849DB"/>
    <w:rsid w:val="007963A0"/>
    <w:rsid w:val="007A15DF"/>
    <w:rsid w:val="007A2A72"/>
    <w:rsid w:val="007A3EE7"/>
    <w:rsid w:val="007C7800"/>
    <w:rsid w:val="007D4005"/>
    <w:rsid w:val="007D6220"/>
    <w:rsid w:val="007E0C05"/>
    <w:rsid w:val="007F4963"/>
    <w:rsid w:val="00813E1F"/>
    <w:rsid w:val="00820DFF"/>
    <w:rsid w:val="00851FF7"/>
    <w:rsid w:val="00856C14"/>
    <w:rsid w:val="00857301"/>
    <w:rsid w:val="00862663"/>
    <w:rsid w:val="0086723B"/>
    <w:rsid w:val="0086798C"/>
    <w:rsid w:val="008771CD"/>
    <w:rsid w:val="008853C1"/>
    <w:rsid w:val="008B3CE8"/>
    <w:rsid w:val="008D36CB"/>
    <w:rsid w:val="008E7C3C"/>
    <w:rsid w:val="008F4163"/>
    <w:rsid w:val="008F45E6"/>
    <w:rsid w:val="008F7A33"/>
    <w:rsid w:val="00944E16"/>
    <w:rsid w:val="00945080"/>
    <w:rsid w:val="00945B2E"/>
    <w:rsid w:val="00955D74"/>
    <w:rsid w:val="009731BE"/>
    <w:rsid w:val="00975C7D"/>
    <w:rsid w:val="009C3F45"/>
    <w:rsid w:val="009C446D"/>
    <w:rsid w:val="009C4AD8"/>
    <w:rsid w:val="009C6FAB"/>
    <w:rsid w:val="009D4E5B"/>
    <w:rsid w:val="009D5ABB"/>
    <w:rsid w:val="00A15546"/>
    <w:rsid w:val="00A223FB"/>
    <w:rsid w:val="00A30D74"/>
    <w:rsid w:val="00A51877"/>
    <w:rsid w:val="00A61843"/>
    <w:rsid w:val="00A621A8"/>
    <w:rsid w:val="00A67ACE"/>
    <w:rsid w:val="00A707F6"/>
    <w:rsid w:val="00A73EE1"/>
    <w:rsid w:val="00A83D58"/>
    <w:rsid w:val="00A848D5"/>
    <w:rsid w:val="00A9712B"/>
    <w:rsid w:val="00AA3FF6"/>
    <w:rsid w:val="00AC5529"/>
    <w:rsid w:val="00AE6CCA"/>
    <w:rsid w:val="00AF1180"/>
    <w:rsid w:val="00B0312D"/>
    <w:rsid w:val="00B214EF"/>
    <w:rsid w:val="00B5220E"/>
    <w:rsid w:val="00B54768"/>
    <w:rsid w:val="00B55539"/>
    <w:rsid w:val="00B73114"/>
    <w:rsid w:val="00B76544"/>
    <w:rsid w:val="00B81EB9"/>
    <w:rsid w:val="00BD3CB2"/>
    <w:rsid w:val="00C10742"/>
    <w:rsid w:val="00C23E98"/>
    <w:rsid w:val="00C27FDE"/>
    <w:rsid w:val="00C566B3"/>
    <w:rsid w:val="00C57B9E"/>
    <w:rsid w:val="00C603B4"/>
    <w:rsid w:val="00C729AC"/>
    <w:rsid w:val="00C900D7"/>
    <w:rsid w:val="00C94A70"/>
    <w:rsid w:val="00C97B05"/>
    <w:rsid w:val="00CA6ED1"/>
    <w:rsid w:val="00CE1916"/>
    <w:rsid w:val="00CE27C7"/>
    <w:rsid w:val="00CF24B9"/>
    <w:rsid w:val="00CF431C"/>
    <w:rsid w:val="00D106FE"/>
    <w:rsid w:val="00D129A8"/>
    <w:rsid w:val="00D27237"/>
    <w:rsid w:val="00D66717"/>
    <w:rsid w:val="00D67443"/>
    <w:rsid w:val="00D740BB"/>
    <w:rsid w:val="00D871E2"/>
    <w:rsid w:val="00D904E0"/>
    <w:rsid w:val="00D906CB"/>
    <w:rsid w:val="00DA16C7"/>
    <w:rsid w:val="00DB2AEC"/>
    <w:rsid w:val="00DC30DC"/>
    <w:rsid w:val="00DC5062"/>
    <w:rsid w:val="00DE1A81"/>
    <w:rsid w:val="00E02241"/>
    <w:rsid w:val="00E1721F"/>
    <w:rsid w:val="00E552E5"/>
    <w:rsid w:val="00E57E2D"/>
    <w:rsid w:val="00E645C1"/>
    <w:rsid w:val="00E64BF6"/>
    <w:rsid w:val="00E673E2"/>
    <w:rsid w:val="00E70403"/>
    <w:rsid w:val="00E765C9"/>
    <w:rsid w:val="00E77ABD"/>
    <w:rsid w:val="00E95600"/>
    <w:rsid w:val="00E978AB"/>
    <w:rsid w:val="00EA6813"/>
    <w:rsid w:val="00EA7946"/>
    <w:rsid w:val="00EB4F8B"/>
    <w:rsid w:val="00ED68C5"/>
    <w:rsid w:val="00EF1A05"/>
    <w:rsid w:val="00F022DF"/>
    <w:rsid w:val="00F1685B"/>
    <w:rsid w:val="00F3157D"/>
    <w:rsid w:val="00F51883"/>
    <w:rsid w:val="00F641C5"/>
    <w:rsid w:val="00F65533"/>
    <w:rsid w:val="00F70AC0"/>
    <w:rsid w:val="00F80418"/>
    <w:rsid w:val="00F91494"/>
    <w:rsid w:val="00F96788"/>
    <w:rsid w:val="00FB4900"/>
    <w:rsid w:val="00FD1271"/>
    <w:rsid w:val="00FD6E33"/>
    <w:rsid w:val="00FD7D70"/>
    <w:rsid w:val="00FE0D73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ConsPlusNormal"/>
    <w:link w:val="8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8">
    <w:name w:val="ConsPlusNormal Знак"/>
    <w:link w:val="5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600</Words>
  <Characters>3425</Characters>
  <Lines>28</Lines>
  <Paragraphs>8</Paragraphs>
  <TotalTime>127</TotalTime>
  <ScaleCrop>false</ScaleCrop>
  <LinksUpToDate>false</LinksUpToDate>
  <CharactersWithSpaces>4017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2022-09-26T10:15:00Z</dcterms:created>
  <dc:creator>Гречина Инесса Сергеевна</dc:creator>
  <cp:lastModifiedBy>kanar</cp:lastModifiedBy>
  <dcterms:modified xsi:type="dcterms:W3CDTF">2023-08-09T06:12:57Z</dcterms:modified>
  <cp:revision>571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B9973A550F5C4923AC12802692090B54</vt:lpwstr>
  </property>
</Properties>
</file>